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BC7F5A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BC7F5A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 w:rsidRPr="00BC7F5A">
        <w:rPr>
          <w:rFonts w:ascii="Times New Roman" w:hAnsi="Times New Roman" w:cs="Times New Roman"/>
          <w:sz w:val="28"/>
          <w:szCs w:val="28"/>
        </w:rPr>
        <w:t>К</w:t>
      </w:r>
      <w:r w:rsidRPr="00BC7F5A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BC7F5A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BC7F5A" w:rsidRDefault="00A647B4" w:rsidP="00A647B4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 мая</w:t>
      </w:r>
      <w:r w:rsidR="006D04F3" w:rsidRPr="00BC7F5A">
        <w:rPr>
          <w:rFonts w:ascii="Times New Roman" w:hAnsi="Times New Roman" w:cs="Times New Roman"/>
          <w:sz w:val="28"/>
          <w:szCs w:val="28"/>
        </w:rPr>
        <w:t xml:space="preserve"> 20</w:t>
      </w:r>
      <w:r w:rsidR="00166394" w:rsidRPr="00BC7F5A">
        <w:rPr>
          <w:rFonts w:ascii="Times New Roman" w:hAnsi="Times New Roman" w:cs="Times New Roman"/>
          <w:sz w:val="28"/>
          <w:szCs w:val="28"/>
        </w:rPr>
        <w:t>2</w:t>
      </w:r>
      <w:r w:rsidR="004B183B" w:rsidRPr="00BC7F5A">
        <w:rPr>
          <w:rFonts w:ascii="Times New Roman" w:hAnsi="Times New Roman" w:cs="Times New Roman"/>
          <w:sz w:val="28"/>
          <w:szCs w:val="28"/>
        </w:rPr>
        <w:t>3</w:t>
      </w:r>
      <w:r w:rsidR="0029496A" w:rsidRPr="00BC7F5A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BC7F5A">
        <w:rPr>
          <w:rFonts w:ascii="Times New Roman" w:hAnsi="Times New Roman" w:cs="Times New Roman"/>
          <w:sz w:val="28"/>
          <w:szCs w:val="28"/>
        </w:rPr>
        <w:t>г.</w:t>
      </w:r>
    </w:p>
    <w:p w:rsidR="00A33315" w:rsidRPr="00BC7F5A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Pr="00BC7F5A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BC7F5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BC7F5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BC7F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BC7F5A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BC7F5A">
        <w:rPr>
          <w:rFonts w:ascii="Times New Roman" w:hAnsi="Times New Roman" w:cs="Times New Roman"/>
          <w:b/>
          <w:sz w:val="28"/>
          <w:szCs w:val="28"/>
        </w:rPr>
        <w:t>01-1</w:t>
      </w:r>
      <w:r w:rsidR="0029496A" w:rsidRPr="00BC7F5A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BC7F5A">
        <w:rPr>
          <w:rFonts w:ascii="Times New Roman" w:hAnsi="Times New Roman" w:cs="Times New Roman"/>
          <w:b/>
          <w:sz w:val="28"/>
          <w:szCs w:val="28"/>
        </w:rPr>
        <w:t>/</w:t>
      </w:r>
      <w:r w:rsidR="002927C0" w:rsidRPr="00BC7F5A">
        <w:rPr>
          <w:rFonts w:ascii="Times New Roman" w:hAnsi="Times New Roman" w:cs="Times New Roman"/>
          <w:b/>
          <w:sz w:val="28"/>
          <w:szCs w:val="28"/>
        </w:rPr>
        <w:t>3</w:t>
      </w:r>
      <w:r w:rsidR="00250323" w:rsidRPr="00BC7F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C16A44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29496A" w:rsidRPr="00C16A44">
        <w:rPr>
          <w:rFonts w:ascii="Times New Roman" w:hAnsi="Times New Roman" w:cs="Times New Roman"/>
          <w:b/>
          <w:sz w:val="28"/>
          <w:szCs w:val="28"/>
        </w:rPr>
        <w:t>1</w:t>
      </w:r>
      <w:r w:rsidR="00C16A44" w:rsidRPr="00C16A44">
        <w:rPr>
          <w:rFonts w:ascii="Times New Roman" w:hAnsi="Times New Roman" w:cs="Times New Roman"/>
          <w:b/>
          <w:sz w:val="28"/>
          <w:szCs w:val="28"/>
        </w:rPr>
        <w:t>1 мая</w:t>
      </w:r>
      <w:r w:rsidR="0068057A" w:rsidRPr="00C16A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C16A44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C16A44">
        <w:rPr>
          <w:rFonts w:ascii="Times New Roman" w:hAnsi="Times New Roman" w:cs="Times New Roman"/>
          <w:b/>
          <w:sz w:val="28"/>
          <w:szCs w:val="28"/>
        </w:rPr>
        <w:t>2</w:t>
      </w:r>
      <w:r w:rsidR="00C805D0" w:rsidRPr="00C16A44">
        <w:rPr>
          <w:rFonts w:ascii="Times New Roman" w:hAnsi="Times New Roman" w:cs="Times New Roman"/>
          <w:b/>
          <w:sz w:val="28"/>
          <w:szCs w:val="28"/>
        </w:rPr>
        <w:t>3</w:t>
      </w:r>
      <w:r w:rsidR="0029496A" w:rsidRPr="00C16A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C16A44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BC7F5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BC7F5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BC7F5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BC7F5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21C65" w:rsidRPr="00BC7F5A">
        <w:rPr>
          <w:rFonts w:ascii="Times New Roman" w:hAnsi="Times New Roman" w:cs="Times New Roman"/>
          <w:sz w:val="28"/>
          <w:szCs w:val="28"/>
        </w:rPr>
        <w:t>Ивняковского</w:t>
      </w:r>
      <w:r w:rsidRPr="00BC7F5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BC7F5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t>за 20</w:t>
      </w:r>
      <w:r w:rsidR="001E7BFD" w:rsidRPr="00BC7F5A">
        <w:rPr>
          <w:rFonts w:ascii="Times New Roman" w:hAnsi="Times New Roman" w:cs="Times New Roman"/>
          <w:sz w:val="28"/>
          <w:szCs w:val="28"/>
        </w:rPr>
        <w:t>2</w:t>
      </w:r>
      <w:r w:rsidR="00893415" w:rsidRPr="00BC7F5A">
        <w:rPr>
          <w:rFonts w:ascii="Times New Roman" w:hAnsi="Times New Roman" w:cs="Times New Roman"/>
          <w:sz w:val="28"/>
          <w:szCs w:val="28"/>
        </w:rPr>
        <w:t>2</w:t>
      </w:r>
      <w:r w:rsidRPr="00BC7F5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BC7F5A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F5A">
        <w:rPr>
          <w:rFonts w:ascii="Times New Roman" w:hAnsi="Times New Roman" w:cs="Times New Roman"/>
          <w:sz w:val="28"/>
          <w:szCs w:val="28"/>
        </w:rPr>
        <w:cr/>
      </w:r>
      <w:r w:rsidR="003A1404" w:rsidRPr="00BC7F5A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BC7F5A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29496A" w:rsidRPr="00BC7F5A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BC7F5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BC7F5A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413ABA" w:rsidRPr="00BC7F5A">
        <w:rPr>
          <w:rFonts w:ascii="Times New Roman" w:hAnsi="Times New Roman" w:cs="Times New Roman"/>
          <w:sz w:val="28"/>
          <w:szCs w:val="28"/>
        </w:rPr>
        <w:t>Ивняковского</w:t>
      </w:r>
      <w:r w:rsidR="00AA54F4" w:rsidRPr="00BC7F5A">
        <w:rPr>
          <w:rFonts w:ascii="Times New Roman" w:hAnsi="Times New Roman" w:cs="Times New Roman"/>
          <w:sz w:val="28"/>
          <w:szCs w:val="28"/>
        </w:rPr>
        <w:t xml:space="preserve"> сельского поселения по осуществлению внешнего муниципального финансового контроля в поселении на 202</w:t>
      </w:r>
      <w:r w:rsidR="00893415" w:rsidRPr="00BC7F5A">
        <w:rPr>
          <w:rFonts w:ascii="Times New Roman" w:hAnsi="Times New Roman" w:cs="Times New Roman"/>
          <w:sz w:val="28"/>
          <w:szCs w:val="28"/>
        </w:rPr>
        <w:t>3</w:t>
      </w:r>
      <w:r w:rsidR="00AA54F4" w:rsidRPr="00BC7F5A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893415" w:rsidRPr="00BC7F5A">
        <w:rPr>
          <w:rFonts w:ascii="Times New Roman" w:hAnsi="Times New Roman" w:cs="Times New Roman"/>
          <w:sz w:val="28"/>
          <w:szCs w:val="28"/>
        </w:rPr>
        <w:t>3</w:t>
      </w:r>
      <w:r w:rsidR="00AA54F4" w:rsidRPr="00BC7F5A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A02FDC" w:rsidRPr="00BC7F5A">
        <w:rPr>
          <w:rFonts w:ascii="Times New Roman" w:hAnsi="Times New Roman" w:cs="Times New Roman"/>
          <w:sz w:val="28"/>
          <w:szCs w:val="28"/>
        </w:rPr>
        <w:t>№</w:t>
      </w:r>
      <w:r w:rsidR="00893415" w:rsidRPr="00BC7F5A">
        <w:rPr>
          <w:rFonts w:ascii="Times New Roman" w:hAnsi="Times New Roman" w:cs="Times New Roman"/>
          <w:sz w:val="28"/>
          <w:szCs w:val="28"/>
        </w:rPr>
        <w:t xml:space="preserve"> </w:t>
      </w:r>
      <w:r w:rsidR="00A02FDC" w:rsidRPr="00BC7F5A">
        <w:rPr>
          <w:rFonts w:ascii="Times New Roman" w:hAnsi="Times New Roman" w:cs="Times New Roman"/>
          <w:sz w:val="28"/>
          <w:szCs w:val="28"/>
        </w:rPr>
        <w:t xml:space="preserve">8 от </w:t>
      </w:r>
      <w:r w:rsidR="00893415" w:rsidRPr="00BC7F5A">
        <w:rPr>
          <w:rFonts w:ascii="Times New Roman" w:hAnsi="Times New Roman" w:cs="Times New Roman"/>
          <w:sz w:val="28"/>
          <w:szCs w:val="28"/>
        </w:rPr>
        <w:t>13</w:t>
      </w:r>
      <w:r w:rsidR="00A02FDC" w:rsidRPr="00BC7F5A">
        <w:rPr>
          <w:rFonts w:ascii="Times New Roman" w:hAnsi="Times New Roman" w:cs="Times New Roman"/>
          <w:sz w:val="28"/>
          <w:szCs w:val="28"/>
        </w:rPr>
        <w:t>.0</w:t>
      </w:r>
      <w:r w:rsidR="00893415" w:rsidRPr="00BC7F5A">
        <w:rPr>
          <w:rFonts w:ascii="Times New Roman" w:hAnsi="Times New Roman" w:cs="Times New Roman"/>
          <w:sz w:val="28"/>
          <w:szCs w:val="28"/>
        </w:rPr>
        <w:t>3</w:t>
      </w:r>
      <w:r w:rsidR="00A02FDC" w:rsidRPr="00BC7F5A">
        <w:rPr>
          <w:rFonts w:ascii="Times New Roman" w:hAnsi="Times New Roman" w:cs="Times New Roman"/>
          <w:sz w:val="28"/>
          <w:szCs w:val="28"/>
        </w:rPr>
        <w:t>.202</w:t>
      </w:r>
      <w:r w:rsidR="00893415" w:rsidRPr="00BC7F5A">
        <w:rPr>
          <w:rFonts w:ascii="Times New Roman" w:hAnsi="Times New Roman" w:cs="Times New Roman"/>
          <w:sz w:val="28"/>
          <w:szCs w:val="28"/>
        </w:rPr>
        <w:t xml:space="preserve">3 </w:t>
      </w:r>
      <w:r w:rsidR="00A02FDC" w:rsidRPr="00BC7F5A">
        <w:rPr>
          <w:rFonts w:ascii="Times New Roman" w:hAnsi="Times New Roman" w:cs="Times New Roman"/>
          <w:sz w:val="28"/>
          <w:szCs w:val="28"/>
        </w:rPr>
        <w:t>г</w:t>
      </w:r>
      <w:r w:rsidR="000122C3" w:rsidRPr="00BC7F5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BC7F5A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C7F5A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BC7F5A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Ивняковского сельск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ого поселения от 23 декабря 2021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109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 xml:space="preserve"> «О бюджете Ивняковского сельского поселения ЯМР ЯО на 202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2 год и на плановый период 2023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4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 xml:space="preserve"> годов» (с изменениями), выявление возможных нарушений, недостатков и их последствий</w:t>
      </w:r>
      <w:r w:rsidR="00303E55" w:rsidRPr="00BC7F5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BC7F5A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F5A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BC7F5A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>2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0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>.0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3 г.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>– 2</w:t>
      </w:r>
      <w:r w:rsidR="00C16A44">
        <w:rPr>
          <w:rFonts w:ascii="Times New Roman" w:eastAsia="Times New Roman" w:hAnsi="Times New Roman" w:cs="Times New Roman"/>
          <w:sz w:val="28"/>
          <w:szCs w:val="28"/>
        </w:rPr>
        <w:t>7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>.04.202</w:t>
      </w:r>
      <w:r w:rsidR="00F6252B" w:rsidRPr="00BC7F5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02FDC" w:rsidRPr="00BC7F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BC7F5A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355BF9" w:rsidRPr="00BC7F5A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C7F5A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BC7F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BC7F5A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BC7F5A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F6252B" w:rsidRPr="00BC7F5A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BC7F5A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BC7F5A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C7F5A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BC7F5A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BC7F5A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BC7F5A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BC7F5A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BC7F5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C7F5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BC7F5A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BC7F5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BC7F5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C7F5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BC7F5A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BC7F5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BC7F5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C7F5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BC7F5A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BC7F5A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BC7F5A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BC7F5A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BC7F5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BC7F5A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C7F5A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 w:rsidRPr="00BC7F5A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BC7F5A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BC7F5A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C85247" w:rsidRPr="00BC7F5A" w:rsidRDefault="00C85247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08366F" w:rsidRPr="00BC7F5A" w:rsidRDefault="0008366F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08366F" w:rsidRPr="00BC7F5A" w:rsidRDefault="0008366F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3"/>
        <w:tblW w:w="13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2552"/>
        <w:gridCol w:w="992"/>
        <w:gridCol w:w="1418"/>
        <w:gridCol w:w="1559"/>
        <w:gridCol w:w="2977"/>
        <w:gridCol w:w="2977"/>
      </w:tblGrid>
      <w:tr w:rsidR="00B75204" w:rsidRPr="00BC7F5A" w:rsidTr="00BC7F5A">
        <w:trPr>
          <w:gridAfter w:val="1"/>
          <w:wAfter w:w="2977" w:type="dxa"/>
        </w:trPr>
        <w:tc>
          <w:tcPr>
            <w:tcW w:w="10031" w:type="dxa"/>
            <w:gridSpan w:val="6"/>
          </w:tcPr>
          <w:p w:rsidR="00B75204" w:rsidRPr="00BC7F5A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BC7F5A" w:rsidTr="00BC7F5A">
        <w:trPr>
          <w:gridAfter w:val="1"/>
          <w:wAfter w:w="2977" w:type="dxa"/>
        </w:trPr>
        <w:tc>
          <w:tcPr>
            <w:tcW w:w="3085" w:type="dxa"/>
            <w:gridSpan w:val="2"/>
          </w:tcPr>
          <w:p w:rsidR="00500F0A" w:rsidRPr="00BC7F5A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BC7F5A" w:rsidRDefault="00500F0A" w:rsidP="00F6252B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A02FDC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F6252B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</w:t>
            </w:r>
            <w:r w:rsidR="006743E7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A02FDC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F6252B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</w:t>
            </w:r>
            <w:r w:rsidR="006743E7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F6252B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A02FDC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6743E7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BC7F5A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BC7F5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BC7F5A" w:rsidTr="00BC7F5A">
        <w:trPr>
          <w:gridAfter w:val="1"/>
          <w:wAfter w:w="2977" w:type="dxa"/>
        </w:trPr>
        <w:tc>
          <w:tcPr>
            <w:tcW w:w="5495" w:type="dxa"/>
            <w:gridSpan w:val="4"/>
          </w:tcPr>
          <w:p w:rsidR="00B75204" w:rsidRPr="00BC7F5A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BC7F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BC7F5A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BC7F5A" w:rsidTr="00BC7F5A">
        <w:trPr>
          <w:gridAfter w:val="1"/>
          <w:wAfter w:w="2977" w:type="dxa"/>
        </w:trPr>
        <w:tc>
          <w:tcPr>
            <w:tcW w:w="5495" w:type="dxa"/>
            <w:gridSpan w:val="4"/>
          </w:tcPr>
          <w:p w:rsidR="005666D5" w:rsidRPr="00BC7F5A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BC7F5A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BC7F5A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BC7F5A" w:rsidTr="00BC7F5A">
        <w:trPr>
          <w:gridAfter w:val="1"/>
          <w:wAfter w:w="2977" w:type="dxa"/>
        </w:trPr>
        <w:tc>
          <w:tcPr>
            <w:tcW w:w="5495" w:type="dxa"/>
            <w:gridSpan w:val="4"/>
            <w:vAlign w:val="center"/>
          </w:tcPr>
          <w:p w:rsidR="00D47BDA" w:rsidRPr="00BC7F5A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BC7F5A" w:rsidRDefault="00AB4F85" w:rsidP="009742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80 440,7</w:t>
            </w:r>
            <w:r w:rsidR="001D3374" w:rsidRPr="00BC7F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9742FF" w:rsidRPr="00BC7F5A">
              <w:rPr>
                <w:rFonts w:ascii="Times New Roman" w:hAnsi="Times New Roman" w:cs="Times New Roman"/>
                <w:sz w:val="24"/>
                <w:szCs w:val="24"/>
              </w:rPr>
              <w:t>тыс.руб.</w:t>
            </w:r>
          </w:p>
        </w:tc>
      </w:tr>
      <w:tr w:rsidR="00F530E1" w:rsidRPr="00BC7F5A" w:rsidTr="00BC7F5A">
        <w:trPr>
          <w:gridAfter w:val="1"/>
          <w:wAfter w:w="2977" w:type="dxa"/>
        </w:trPr>
        <w:tc>
          <w:tcPr>
            <w:tcW w:w="4077" w:type="dxa"/>
            <w:gridSpan w:val="3"/>
            <w:vAlign w:val="center"/>
          </w:tcPr>
          <w:p w:rsidR="00F530E1" w:rsidRPr="00BC7F5A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BC7F5A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BC7F5A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972B92" w:rsidRPr="00BC7F5A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BC7F5A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BC7F5A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1A43CD" w:rsidRPr="00BC7F5A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BC7F5A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BC7F5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BC7F5A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BC7F5A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BC7F5A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8C4DDD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8C4DDD" w:rsidRPr="00BC7F5A" w:rsidRDefault="008C4DDD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8C4DDD" w:rsidRPr="00BC7F5A" w:rsidRDefault="008C4DDD" w:rsidP="006577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  <w:p w:rsidR="008C4DDD" w:rsidRPr="00BC7F5A" w:rsidRDefault="008C4DDD" w:rsidP="0070307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-кредиторская задолженность с контрагентом не подтверждена  актом сверки.</w:t>
            </w:r>
            <w:r w:rsidRPr="00BC7F5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 2.4)</w:t>
            </w:r>
          </w:p>
        </w:tc>
        <w:tc>
          <w:tcPr>
            <w:tcW w:w="2977" w:type="dxa"/>
            <w:gridSpan w:val="2"/>
            <w:vAlign w:val="center"/>
          </w:tcPr>
          <w:p w:rsidR="008C4DDD" w:rsidRPr="00BC7F5A" w:rsidRDefault="008C4DDD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8C4DDD" w:rsidRPr="00BC7F5A" w:rsidRDefault="008C4DDD" w:rsidP="00FB40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324B2E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324B2E" w:rsidRPr="00BC7F5A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BC7F5A" w:rsidRDefault="00324B2E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BC7F5A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324B2E" w:rsidRPr="00BC7F5A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324B2E" w:rsidRPr="00BC7F5A" w:rsidRDefault="0090774D" w:rsidP="009077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Сопоставление показателей сводной (консолидированной) бюджетной отчетности Ивняковского сельского поселения ЯМР ЯО с показателями бюджетной отчетности субъектов, отчетность которых включена в консолидированную бюджетную отчетность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BC7F5A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324B2E" w:rsidRPr="00BC7F5A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324B2E" w:rsidRPr="00BC7F5A" w:rsidRDefault="00324B2E" w:rsidP="00367C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BC7F5A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C05109" w:rsidRPr="00BC7F5A" w:rsidTr="00BC7F5A">
        <w:tc>
          <w:tcPr>
            <w:tcW w:w="533" w:type="dxa"/>
          </w:tcPr>
          <w:p w:rsidR="00C05109" w:rsidRPr="00BC7F5A" w:rsidRDefault="00C05109" w:rsidP="00FF3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C05109" w:rsidRPr="00BC7F5A" w:rsidRDefault="00C05109" w:rsidP="00FF34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C05109" w:rsidRPr="00BC7F5A" w:rsidRDefault="00C05109" w:rsidP="00FF34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C05109" w:rsidRPr="00BC7F5A" w:rsidRDefault="00C05109" w:rsidP="00FF34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  <w:p w:rsidR="0008366F" w:rsidRPr="00BC7F5A" w:rsidRDefault="0008366F" w:rsidP="00FF34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Нарушения</w:t>
            </w:r>
            <w:r w:rsidR="00863E37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не оказали влияния на достоверность показателей бюджетной отчетности за 2022 г.</w:t>
            </w:r>
          </w:p>
        </w:tc>
        <w:tc>
          <w:tcPr>
            <w:tcW w:w="2977" w:type="dxa"/>
            <w:gridSpan w:val="2"/>
            <w:vAlign w:val="center"/>
          </w:tcPr>
          <w:p w:rsidR="00C05109" w:rsidRPr="00BC7F5A" w:rsidRDefault="00C05109" w:rsidP="00FF34F3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C05109" w:rsidRPr="00BC7F5A" w:rsidRDefault="00C05109" w:rsidP="00FF34F3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77" w:type="dxa"/>
            <w:vAlign w:val="center"/>
          </w:tcPr>
          <w:p w:rsidR="00C05109" w:rsidRPr="00BC7F5A" w:rsidRDefault="00C05109" w:rsidP="00FF34F3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5109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C05109" w:rsidRPr="00BC7F5A" w:rsidRDefault="00C0510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gridSpan w:val="2"/>
          </w:tcPr>
          <w:p w:rsidR="00C05109" w:rsidRPr="00BC7F5A" w:rsidRDefault="00C05109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C05109" w:rsidRPr="00BC7F5A" w:rsidRDefault="00D974D7" w:rsidP="009776A8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4D7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по доходам составило в 2022 году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77 870,1 тыс. руб. или </w:t>
            </w:r>
            <w:r w:rsidRPr="00D974D7">
              <w:rPr>
                <w:rFonts w:ascii="Times New Roman" w:hAnsi="Times New Roman" w:cs="Times New Roman"/>
                <w:sz w:val="24"/>
                <w:szCs w:val="24"/>
              </w:rPr>
              <w:t>100,6% от уточненны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плановых бюджетных назначений.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49 880,9 тыс.</w:t>
            </w:r>
            <w:r w:rsidR="00777BF7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руб. </w:t>
            </w:r>
            <w:r w:rsidR="00777BF7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>102,1% к уточненному плану, безвозмездные поступления составили 27 989,2 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>руб. или 98,1% к уточненному плану.</w:t>
            </w:r>
          </w:p>
          <w:p w:rsidR="00C05109" w:rsidRPr="00BC7F5A" w:rsidRDefault="00C05109" w:rsidP="009776A8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70,5% от общего объема фактически поступивших налоговых и неналоговых доходов.</w:t>
            </w:r>
          </w:p>
          <w:p w:rsidR="00C05109" w:rsidRPr="00BC7F5A" w:rsidRDefault="00C05109" w:rsidP="00EA6A1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от утвержденных назначений наблюдается по субсидии на реализацию мероприятий инициативного бюджетирования на территории ЯО (поддержка местных инициатив) (КБК  20229999102032150). Неисполнение 388,0 тыс. руб.</w:t>
            </w:r>
            <w:r w:rsidR="00C16A44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связи с экономией, сложившейся по результатам выполнения работ.</w:t>
            </w:r>
          </w:p>
          <w:p w:rsidR="00C05109" w:rsidRPr="00BC7F5A" w:rsidRDefault="00D974D7" w:rsidP="009776A8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74D7">
              <w:rPr>
                <w:rFonts w:ascii="Times New Roman" w:hAnsi="Times New Roman" w:cs="Times New Roman"/>
                <w:sz w:val="24"/>
                <w:szCs w:val="24"/>
              </w:rPr>
              <w:t>асходная часть бюджета поселения в 2022 году исполнена в сумме 80 440,7 тыс. руб. или 91,4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 от плановых назначений</w:t>
            </w:r>
            <w:r w:rsidR="00EA0EE7" w:rsidRPr="00EA0EE7">
              <w:rPr>
                <w:rFonts w:ascii="Times New Roman" w:hAnsi="Times New Roman" w:cs="Times New Roman"/>
                <w:sz w:val="24"/>
                <w:szCs w:val="24"/>
              </w:rPr>
              <w:t>, не исполнено бюджетных назначений в объеме 7 577,6 тыс. руб.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в абсолютной сумме основное неисполнение утвержденных назначений по расходам произошло: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резервный фонд (КБК 0111 5000063080 000) неисполнение 100,0 тыс. руб. в связи с иными причинами;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-по мероприятиям подраздела другие общегосударственные вопросы (КБК 0113 2121043420 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000) неисполнение 100,1 тыс. руб. в связи с  фактической потребностью, согласно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другие общегосударственные вопросы (КБК 0113 2121043570 000) неисполнение 66,9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другие общегосударственные вопросы (КБК 0113 2121143580 000) неисполнение 173,7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другие общегосударственные вопросы (КБК 0113 2130243590 000) неисполнение 234,8 тыс. руб. в связи с фактической потребностью, согласно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другие общегосударственные вопросы (КБК 0314 0820143410 000) неисполнение 9,6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дорожного хозяйства (дорожные фонды) (КБК 0409 0610243630 000) неисполнение 149,9 тыс. руб. в связи с экономией, сложившейся по результатам проведения конкурсных процедур;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-по мероприятиям дорожного хозяйства (дорожные фонды) (КБК 0409 2410143230 000) неисполнение 2 193,7 тыс. руб. в связи с </w:t>
            </w:r>
            <w:r w:rsidR="00FC283E" w:rsidRPr="00BC7F5A">
              <w:rPr>
                <w:rFonts w:ascii="Times New Roman" w:hAnsi="Times New Roman" w:cs="Times New Roman"/>
                <w:sz w:val="24"/>
                <w:szCs w:val="24"/>
              </w:rPr>
              <w:t>фактической потребностью, согласно актов выполненных работ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жилищное хозяйство (КБК 0501 1410143430 000) неисполнение 164,37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коммунальное хозяйство (КБК 0502 1410143440 000) неисполнение 84,2 тыс. руб. в связи с фактической потребностью, согласно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коммунальное хозяйство (КБК 0502 1410243460 000) неисполнение 84,4 тыс. руб. в связи с фактической потребностью, согласно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благоустройство (КБК 0503 0610145350 000) неисполнение 268,5 тыс. руб. в связи с экономией, сложившейся по результатам выполнения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благоустройство (КБК 0503 0610145350 000) неисполнение 388,0 тыс. руб. в связи с экономией, сложившейся по результатам выполнения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-по мероприятиям подраздела благоустройство 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(КБК 0503 0610243630 000) неисполнение 764,5 тыс. руб. в связи с экономией, сложившейся по результатам выполнения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благоустройство (КБК 0503 1410343480 000) неисполнение 565,3 тыс. руб. в связи с фактической потребностью, согласно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благоустройство (КБК 0503 1410343530 000) неисполнение 703,6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благоустройство (КБК 0503 1410343540 000) неисполнение 114,3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-по мероприятиям подраздела благоустройство (КБК 0503 1410343550 000) неисполнение 386,8 тыс. руб. в связи с </w:t>
            </w:r>
            <w:r w:rsidR="00FC283E" w:rsidRPr="00BC7F5A">
              <w:rPr>
                <w:rFonts w:ascii="Times New Roman" w:hAnsi="Times New Roman" w:cs="Times New Roman"/>
                <w:sz w:val="24"/>
                <w:szCs w:val="24"/>
              </w:rPr>
              <w:t>фактической потребностью, согласно актов выполненных работ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другие вопросы в области жилищно-коммунального хозяйства (КБК 0505 141</w:t>
            </w:r>
            <w:r w:rsidR="00703076" w:rsidRPr="00BC7F5A">
              <w:rPr>
                <w:rFonts w:ascii="Times New Roman" w:hAnsi="Times New Roman" w:cs="Times New Roman"/>
                <w:sz w:val="24"/>
                <w:szCs w:val="24"/>
              </w:rPr>
              <w:t>0343470 000) неисполнение 818,9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E306D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профессиональная подготовка, переподготовка и повышение квалификации (КБК 0705 1410343470 000) неисполнение 6,0 тыс. руб. в связи с оплатой работ «по факту» на основании актов выполненных работ;</w:t>
            </w:r>
          </w:p>
          <w:p w:rsidR="00C05109" w:rsidRPr="00BC7F5A" w:rsidRDefault="00C05109" w:rsidP="00C0510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В разделе 3 ф. 0503160 «Пояснительная записка» не раскрыта информация  неисполнения бюджета по расходам в связи с</w:t>
            </w:r>
            <w:r w:rsidR="00FC283E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иными причинами  по подразделу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0111. </w:t>
            </w:r>
          </w:p>
        </w:tc>
      </w:tr>
      <w:tr w:rsidR="00C05109" w:rsidRPr="00BC7F5A" w:rsidTr="00BC7F5A">
        <w:trPr>
          <w:gridAfter w:val="1"/>
          <w:wAfter w:w="2977" w:type="dxa"/>
        </w:trPr>
        <w:tc>
          <w:tcPr>
            <w:tcW w:w="533" w:type="dxa"/>
          </w:tcPr>
          <w:p w:rsidR="00C05109" w:rsidRPr="00BC7F5A" w:rsidRDefault="00C05109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544" w:type="dxa"/>
            <w:gridSpan w:val="2"/>
          </w:tcPr>
          <w:p w:rsidR="00C05109" w:rsidRPr="00BC7F5A" w:rsidRDefault="00C05109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D427DB" w:rsidRPr="00BC7F5A" w:rsidRDefault="00904612" w:rsidP="00F24BB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на 01.01.2023</w:t>
            </w:r>
            <w:r w:rsidR="0053282A" w:rsidRPr="00BC7F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B562E8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2B4F" w:rsidRPr="00BC7F5A">
              <w:rPr>
                <w:rFonts w:ascii="Times New Roman" w:hAnsi="Times New Roman" w:cs="Times New Roman"/>
                <w:sz w:val="24"/>
                <w:szCs w:val="24"/>
              </w:rPr>
              <w:t>составляет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33 836,9 тыс. руб. и по сравнению с прошлым годом </w:t>
            </w:r>
            <w:r w:rsidR="00010AEF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сократилась 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на 4</w:t>
            </w:r>
            <w:r w:rsidR="00DA709B" w:rsidRPr="00BC7F5A">
              <w:rPr>
                <w:rFonts w:ascii="Times New Roman" w:hAnsi="Times New Roman" w:cs="Times New Roman"/>
                <w:sz w:val="24"/>
                <w:szCs w:val="24"/>
              </w:rPr>
              <w:t> 683,0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или на 12,2%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98,8% за</w:t>
            </w:r>
            <w:r w:rsidR="00D427DB" w:rsidRPr="00BC7F5A">
              <w:rPr>
                <w:rFonts w:ascii="Times New Roman" w:hAnsi="Times New Roman" w:cs="Times New Roman"/>
                <w:sz w:val="24"/>
                <w:szCs w:val="24"/>
              </w:rPr>
              <w:t>нимает задолженность по доходам, в том числе расчеты по поступлениям текущего характера от других бюджетов бюджетной системы РФ на 01.01.2023 г. в размере 24 440,2 тыс. руб.</w:t>
            </w:r>
          </w:p>
          <w:p w:rsidR="00C05109" w:rsidRPr="00BC7F5A" w:rsidRDefault="00C05109" w:rsidP="00F24BB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01.01.2023г. составляет 8 076,6 тыс. руб.</w:t>
            </w:r>
          </w:p>
          <w:p w:rsidR="004B183B" w:rsidRPr="00BC7F5A" w:rsidRDefault="00C05109" w:rsidP="00F80955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по счету 1 303 00 «Расчеты по платежам в бюджеты» учтена переплата по земельному налогу.</w:t>
            </w:r>
            <w:r w:rsidR="004B183B" w:rsidRPr="00BC7F5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05109" w:rsidRPr="00BC7F5A" w:rsidRDefault="004B183B" w:rsidP="004B183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>Кредиторская задолженность бюджета по состоянию на 01.01.2023</w:t>
            </w:r>
            <w:r w:rsidR="00C51EDB" w:rsidRPr="00BC7F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составила 20 089,2 тыс. руб. и увеличилась по сравнению с прошлым годом на 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6 107,2 тыс. руб. или на 43,7 %.</w:t>
            </w:r>
            <w:r w:rsidRPr="00BC7F5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Основную долю (96,9 %) кредиторской задолженности составляет задолженность по доходам. </w:t>
            </w: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Просроченная кредиторская задолженность на отчетную дату отсутствует. </w:t>
            </w:r>
          </w:p>
        </w:tc>
      </w:tr>
      <w:tr w:rsidR="00C05109" w:rsidRPr="00BC7F5A" w:rsidTr="00BC7F5A">
        <w:trPr>
          <w:gridAfter w:val="1"/>
          <w:wAfter w:w="2977" w:type="dxa"/>
        </w:trPr>
        <w:tc>
          <w:tcPr>
            <w:tcW w:w="10031" w:type="dxa"/>
            <w:gridSpan w:val="6"/>
          </w:tcPr>
          <w:p w:rsidR="00C05109" w:rsidRPr="00BC7F5A" w:rsidRDefault="00C05109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C7F5A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C05109" w:rsidRPr="00BC7F5A" w:rsidTr="00BC7F5A">
        <w:trPr>
          <w:gridAfter w:val="1"/>
          <w:wAfter w:w="2977" w:type="dxa"/>
        </w:trPr>
        <w:tc>
          <w:tcPr>
            <w:tcW w:w="10031" w:type="dxa"/>
            <w:gridSpan w:val="6"/>
          </w:tcPr>
          <w:p w:rsidR="00C05109" w:rsidRPr="00BC7F5A" w:rsidRDefault="009742FF" w:rsidP="008929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Администрацией</w:t>
            </w:r>
            <w:r w:rsidR="00C85247" w:rsidRPr="00BC7F5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Ивняковского</w:t>
            </w:r>
            <w:r w:rsidR="00C85247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ЯМР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бюджетная отчетность отвечает требованиям Бюджетного кодекса Российской Федерации, Инструкции №191н.</w:t>
            </w:r>
          </w:p>
          <w:p w:rsidR="00C05109" w:rsidRPr="00BC7F5A" w:rsidRDefault="009742FF" w:rsidP="00C852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</w:t>
            </w:r>
            <w:r w:rsidR="00ED3A38" w:rsidRPr="00BC7F5A">
              <w:rPr>
                <w:rFonts w:ascii="Times New Roman" w:hAnsi="Times New Roman" w:cs="Times New Roman"/>
                <w:sz w:val="24"/>
                <w:szCs w:val="24"/>
              </w:rPr>
              <w:t>т сделать вывод о наличии риска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достовернос</w:t>
            </w:r>
            <w:r w:rsidR="00ED3A38" w:rsidRPr="00BC7F5A">
              <w:rPr>
                <w:rFonts w:ascii="Times New Roman" w:hAnsi="Times New Roman" w:cs="Times New Roman"/>
                <w:sz w:val="24"/>
                <w:szCs w:val="24"/>
              </w:rPr>
              <w:t>ти отдельного показателя годовой бюджетной отчетности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5109" w:rsidRPr="00BC7F5A">
              <w:rPr>
                <w:rFonts w:ascii="Times New Roman" w:hAnsi="Times New Roman" w:cs="Times New Roman"/>
                <w:bCs/>
                <w:sz w:val="24"/>
                <w:szCs w:val="24"/>
              </w:rPr>
              <w:t>Ивняковского</w:t>
            </w:r>
            <w:r w:rsidR="00C05109" w:rsidRPr="00BC7F5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ЯМР за 2022 год</w:t>
            </w:r>
          </w:p>
        </w:tc>
      </w:tr>
    </w:tbl>
    <w:p w:rsidR="00D67E18" w:rsidRPr="00BC7F5A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7E18" w:rsidRPr="00D510CF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E18" w:rsidRPr="00D510CF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D510CF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10CF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D510CF"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52937">
        <w:rPr>
          <w:rFonts w:ascii="Times New Roman" w:hAnsi="Times New Roman" w:cs="Times New Roman"/>
          <w:sz w:val="28"/>
          <w:szCs w:val="28"/>
        </w:rPr>
        <w:t xml:space="preserve">Т. </w:t>
      </w:r>
      <w:r>
        <w:rPr>
          <w:rFonts w:ascii="Times New Roman" w:hAnsi="Times New Roman" w:cs="Times New Roman"/>
          <w:sz w:val="28"/>
          <w:szCs w:val="28"/>
        </w:rPr>
        <w:t>Н.</w:t>
      </w:r>
      <w:r w:rsidR="00052937">
        <w:rPr>
          <w:rFonts w:ascii="Times New Roman" w:hAnsi="Times New Roman" w:cs="Times New Roman"/>
          <w:sz w:val="28"/>
          <w:szCs w:val="28"/>
        </w:rPr>
        <w:t xml:space="preserve"> Семенова</w:t>
      </w:r>
    </w:p>
    <w:sectPr w:rsidR="00A33315" w:rsidRPr="0014556A" w:rsidSect="005B143E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7406" w:rsidRDefault="00F07406" w:rsidP="004110DA">
      <w:pPr>
        <w:spacing w:after="0" w:line="240" w:lineRule="auto"/>
      </w:pPr>
      <w:r>
        <w:separator/>
      </w:r>
    </w:p>
  </w:endnote>
  <w:endnote w:type="continuationSeparator" w:id="0">
    <w:p w:rsidR="00F07406" w:rsidRDefault="00F07406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883FF3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A647B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7406" w:rsidRDefault="00F07406" w:rsidP="004110DA">
      <w:pPr>
        <w:spacing w:after="0" w:line="240" w:lineRule="auto"/>
      </w:pPr>
      <w:r>
        <w:separator/>
      </w:r>
    </w:p>
  </w:footnote>
  <w:footnote w:type="continuationSeparator" w:id="0">
    <w:p w:rsidR="00F07406" w:rsidRDefault="00F07406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0AEF"/>
    <w:rsid w:val="000122C3"/>
    <w:rsid w:val="00012446"/>
    <w:rsid w:val="00012FD2"/>
    <w:rsid w:val="00020931"/>
    <w:rsid w:val="00021A95"/>
    <w:rsid w:val="00026476"/>
    <w:rsid w:val="00035F43"/>
    <w:rsid w:val="0004532D"/>
    <w:rsid w:val="00052937"/>
    <w:rsid w:val="0005617C"/>
    <w:rsid w:val="0005629A"/>
    <w:rsid w:val="000563E3"/>
    <w:rsid w:val="000726F2"/>
    <w:rsid w:val="00075546"/>
    <w:rsid w:val="0008366F"/>
    <w:rsid w:val="00086C42"/>
    <w:rsid w:val="00090A1C"/>
    <w:rsid w:val="0009785C"/>
    <w:rsid w:val="000A7335"/>
    <w:rsid w:val="000B0696"/>
    <w:rsid w:val="000B2415"/>
    <w:rsid w:val="000B7734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43D13"/>
    <w:rsid w:val="0014556A"/>
    <w:rsid w:val="00150301"/>
    <w:rsid w:val="001537E0"/>
    <w:rsid w:val="001562CE"/>
    <w:rsid w:val="0016272B"/>
    <w:rsid w:val="001628B1"/>
    <w:rsid w:val="00166394"/>
    <w:rsid w:val="00171465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5D9C"/>
    <w:rsid w:val="002073E8"/>
    <w:rsid w:val="00210227"/>
    <w:rsid w:val="0021547B"/>
    <w:rsid w:val="00217848"/>
    <w:rsid w:val="00222DBB"/>
    <w:rsid w:val="00232D16"/>
    <w:rsid w:val="0023445D"/>
    <w:rsid w:val="00234961"/>
    <w:rsid w:val="00234D9F"/>
    <w:rsid w:val="002378FF"/>
    <w:rsid w:val="00241B4D"/>
    <w:rsid w:val="00242B0E"/>
    <w:rsid w:val="00250323"/>
    <w:rsid w:val="0025313B"/>
    <w:rsid w:val="00253F69"/>
    <w:rsid w:val="00265928"/>
    <w:rsid w:val="00266AF4"/>
    <w:rsid w:val="00272CA6"/>
    <w:rsid w:val="00274A57"/>
    <w:rsid w:val="002765BF"/>
    <w:rsid w:val="002927C0"/>
    <w:rsid w:val="0029496A"/>
    <w:rsid w:val="002A2839"/>
    <w:rsid w:val="002A2968"/>
    <w:rsid w:val="002C2534"/>
    <w:rsid w:val="002C2B4F"/>
    <w:rsid w:val="002C7AA2"/>
    <w:rsid w:val="002D44E7"/>
    <w:rsid w:val="002D4AAE"/>
    <w:rsid w:val="002D5211"/>
    <w:rsid w:val="002D5D28"/>
    <w:rsid w:val="002D7F2C"/>
    <w:rsid w:val="002E68EF"/>
    <w:rsid w:val="002E69BB"/>
    <w:rsid w:val="00301C97"/>
    <w:rsid w:val="00303E55"/>
    <w:rsid w:val="0031143C"/>
    <w:rsid w:val="003132C6"/>
    <w:rsid w:val="00316F7C"/>
    <w:rsid w:val="00323CB0"/>
    <w:rsid w:val="00324B2E"/>
    <w:rsid w:val="00325296"/>
    <w:rsid w:val="0032759F"/>
    <w:rsid w:val="003279F2"/>
    <w:rsid w:val="0033499E"/>
    <w:rsid w:val="00342606"/>
    <w:rsid w:val="003476B9"/>
    <w:rsid w:val="00355BF9"/>
    <w:rsid w:val="003576D0"/>
    <w:rsid w:val="003607E4"/>
    <w:rsid w:val="00362A34"/>
    <w:rsid w:val="00367C1D"/>
    <w:rsid w:val="00367CD6"/>
    <w:rsid w:val="003771DD"/>
    <w:rsid w:val="00380C1D"/>
    <w:rsid w:val="00383844"/>
    <w:rsid w:val="00384805"/>
    <w:rsid w:val="003922D2"/>
    <w:rsid w:val="00397735"/>
    <w:rsid w:val="003A008F"/>
    <w:rsid w:val="003A02CD"/>
    <w:rsid w:val="003A12D0"/>
    <w:rsid w:val="003A1404"/>
    <w:rsid w:val="003A1BB0"/>
    <w:rsid w:val="003B2D3A"/>
    <w:rsid w:val="003B3095"/>
    <w:rsid w:val="003C1F33"/>
    <w:rsid w:val="003C40E2"/>
    <w:rsid w:val="003C49F4"/>
    <w:rsid w:val="003D0B8E"/>
    <w:rsid w:val="003D2E58"/>
    <w:rsid w:val="003F4033"/>
    <w:rsid w:val="003F79D4"/>
    <w:rsid w:val="00401C89"/>
    <w:rsid w:val="00403F85"/>
    <w:rsid w:val="00407AE1"/>
    <w:rsid w:val="0041078D"/>
    <w:rsid w:val="004110DA"/>
    <w:rsid w:val="00413ABA"/>
    <w:rsid w:val="004176AD"/>
    <w:rsid w:val="00424C33"/>
    <w:rsid w:val="00424DBF"/>
    <w:rsid w:val="0042528C"/>
    <w:rsid w:val="00425BC7"/>
    <w:rsid w:val="0043063E"/>
    <w:rsid w:val="0043110E"/>
    <w:rsid w:val="00431C1C"/>
    <w:rsid w:val="004340AA"/>
    <w:rsid w:val="00437B78"/>
    <w:rsid w:val="00442315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061E"/>
    <w:rsid w:val="004A1C1A"/>
    <w:rsid w:val="004A2614"/>
    <w:rsid w:val="004A6CE0"/>
    <w:rsid w:val="004B183B"/>
    <w:rsid w:val="004B3D68"/>
    <w:rsid w:val="004D0547"/>
    <w:rsid w:val="004D1ADB"/>
    <w:rsid w:val="004D480D"/>
    <w:rsid w:val="004D6BC8"/>
    <w:rsid w:val="004E19BE"/>
    <w:rsid w:val="004E1EAD"/>
    <w:rsid w:val="004F5BE5"/>
    <w:rsid w:val="00500F0A"/>
    <w:rsid w:val="00507501"/>
    <w:rsid w:val="00507D49"/>
    <w:rsid w:val="00521B3C"/>
    <w:rsid w:val="00525945"/>
    <w:rsid w:val="0053282A"/>
    <w:rsid w:val="00534D9E"/>
    <w:rsid w:val="00536640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143E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423E8"/>
    <w:rsid w:val="0064594C"/>
    <w:rsid w:val="006479D4"/>
    <w:rsid w:val="006577A7"/>
    <w:rsid w:val="00660DC5"/>
    <w:rsid w:val="00667913"/>
    <w:rsid w:val="00670741"/>
    <w:rsid w:val="006743E7"/>
    <w:rsid w:val="0068057A"/>
    <w:rsid w:val="00687113"/>
    <w:rsid w:val="00695E87"/>
    <w:rsid w:val="006A2C64"/>
    <w:rsid w:val="006A52E3"/>
    <w:rsid w:val="006B3538"/>
    <w:rsid w:val="006B5EA2"/>
    <w:rsid w:val="006C1308"/>
    <w:rsid w:val="006C1B9F"/>
    <w:rsid w:val="006C4116"/>
    <w:rsid w:val="006D04F3"/>
    <w:rsid w:val="006D1041"/>
    <w:rsid w:val="006D11AA"/>
    <w:rsid w:val="006D25C2"/>
    <w:rsid w:val="006D3271"/>
    <w:rsid w:val="006D3A89"/>
    <w:rsid w:val="006D3B5C"/>
    <w:rsid w:val="006D4F71"/>
    <w:rsid w:val="006D5299"/>
    <w:rsid w:val="00703076"/>
    <w:rsid w:val="00703350"/>
    <w:rsid w:val="00703FDA"/>
    <w:rsid w:val="00704B42"/>
    <w:rsid w:val="00705283"/>
    <w:rsid w:val="00710361"/>
    <w:rsid w:val="00716902"/>
    <w:rsid w:val="007175A9"/>
    <w:rsid w:val="00721945"/>
    <w:rsid w:val="00724DA7"/>
    <w:rsid w:val="00730889"/>
    <w:rsid w:val="00731854"/>
    <w:rsid w:val="00732A68"/>
    <w:rsid w:val="00734EC5"/>
    <w:rsid w:val="00737539"/>
    <w:rsid w:val="007422A7"/>
    <w:rsid w:val="00751696"/>
    <w:rsid w:val="0076448E"/>
    <w:rsid w:val="0076639F"/>
    <w:rsid w:val="0077057E"/>
    <w:rsid w:val="007712FA"/>
    <w:rsid w:val="00777BF7"/>
    <w:rsid w:val="00781358"/>
    <w:rsid w:val="00781C00"/>
    <w:rsid w:val="00783003"/>
    <w:rsid w:val="00786B3F"/>
    <w:rsid w:val="007915DA"/>
    <w:rsid w:val="00791EDC"/>
    <w:rsid w:val="00795E91"/>
    <w:rsid w:val="007A22D9"/>
    <w:rsid w:val="007A303D"/>
    <w:rsid w:val="007B482E"/>
    <w:rsid w:val="007B5E3A"/>
    <w:rsid w:val="007B7C54"/>
    <w:rsid w:val="007C0D2A"/>
    <w:rsid w:val="007C3419"/>
    <w:rsid w:val="007C5A0D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23E3"/>
    <w:rsid w:val="008315FB"/>
    <w:rsid w:val="00841363"/>
    <w:rsid w:val="008422AB"/>
    <w:rsid w:val="00842334"/>
    <w:rsid w:val="00844C86"/>
    <w:rsid w:val="00852909"/>
    <w:rsid w:val="0086307F"/>
    <w:rsid w:val="0086372C"/>
    <w:rsid w:val="00863E37"/>
    <w:rsid w:val="0086582E"/>
    <w:rsid w:val="008746BA"/>
    <w:rsid w:val="00874877"/>
    <w:rsid w:val="008771A1"/>
    <w:rsid w:val="00877DE7"/>
    <w:rsid w:val="008822CD"/>
    <w:rsid w:val="0088291C"/>
    <w:rsid w:val="00883B1F"/>
    <w:rsid w:val="00883FF3"/>
    <w:rsid w:val="00885BFD"/>
    <w:rsid w:val="00892960"/>
    <w:rsid w:val="00893415"/>
    <w:rsid w:val="008A0D46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C4DDD"/>
    <w:rsid w:val="008D084D"/>
    <w:rsid w:val="008D14E0"/>
    <w:rsid w:val="008D4415"/>
    <w:rsid w:val="008D4A08"/>
    <w:rsid w:val="008E760A"/>
    <w:rsid w:val="008F6337"/>
    <w:rsid w:val="0090424B"/>
    <w:rsid w:val="00904612"/>
    <w:rsid w:val="00906173"/>
    <w:rsid w:val="0090774D"/>
    <w:rsid w:val="00917394"/>
    <w:rsid w:val="009219EB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B87"/>
    <w:rsid w:val="00964D90"/>
    <w:rsid w:val="009727D4"/>
    <w:rsid w:val="00972B92"/>
    <w:rsid w:val="00973DBA"/>
    <w:rsid w:val="009742FF"/>
    <w:rsid w:val="00974B36"/>
    <w:rsid w:val="009776A8"/>
    <w:rsid w:val="009805E4"/>
    <w:rsid w:val="00990E6E"/>
    <w:rsid w:val="0099352F"/>
    <w:rsid w:val="0099369E"/>
    <w:rsid w:val="009A48A7"/>
    <w:rsid w:val="009A719A"/>
    <w:rsid w:val="009B3F35"/>
    <w:rsid w:val="009B708C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2FDC"/>
    <w:rsid w:val="00A07FE7"/>
    <w:rsid w:val="00A149D3"/>
    <w:rsid w:val="00A1570D"/>
    <w:rsid w:val="00A1745B"/>
    <w:rsid w:val="00A2201D"/>
    <w:rsid w:val="00A240A5"/>
    <w:rsid w:val="00A26ACB"/>
    <w:rsid w:val="00A315B9"/>
    <w:rsid w:val="00A33315"/>
    <w:rsid w:val="00A34004"/>
    <w:rsid w:val="00A3761A"/>
    <w:rsid w:val="00A44DB0"/>
    <w:rsid w:val="00A54010"/>
    <w:rsid w:val="00A5608E"/>
    <w:rsid w:val="00A63A73"/>
    <w:rsid w:val="00A647B4"/>
    <w:rsid w:val="00A73225"/>
    <w:rsid w:val="00A84D49"/>
    <w:rsid w:val="00A90770"/>
    <w:rsid w:val="00A90CCB"/>
    <w:rsid w:val="00A9418D"/>
    <w:rsid w:val="00AA01CE"/>
    <w:rsid w:val="00AA54F4"/>
    <w:rsid w:val="00AA670E"/>
    <w:rsid w:val="00AB28DE"/>
    <w:rsid w:val="00AB4F85"/>
    <w:rsid w:val="00AC4D64"/>
    <w:rsid w:val="00AC7404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22E65"/>
    <w:rsid w:val="00B3576E"/>
    <w:rsid w:val="00B42173"/>
    <w:rsid w:val="00B506FC"/>
    <w:rsid w:val="00B50C77"/>
    <w:rsid w:val="00B55B76"/>
    <w:rsid w:val="00B562E8"/>
    <w:rsid w:val="00B56791"/>
    <w:rsid w:val="00B61157"/>
    <w:rsid w:val="00B62446"/>
    <w:rsid w:val="00B67B22"/>
    <w:rsid w:val="00B7155D"/>
    <w:rsid w:val="00B71DF5"/>
    <w:rsid w:val="00B74B9D"/>
    <w:rsid w:val="00B75204"/>
    <w:rsid w:val="00B8092E"/>
    <w:rsid w:val="00B821E9"/>
    <w:rsid w:val="00B82B27"/>
    <w:rsid w:val="00B82D22"/>
    <w:rsid w:val="00B92A39"/>
    <w:rsid w:val="00B93D09"/>
    <w:rsid w:val="00BA0B08"/>
    <w:rsid w:val="00BA5339"/>
    <w:rsid w:val="00BC0CBD"/>
    <w:rsid w:val="00BC1C3E"/>
    <w:rsid w:val="00BC44B4"/>
    <w:rsid w:val="00BC7F5A"/>
    <w:rsid w:val="00BD237A"/>
    <w:rsid w:val="00BD25EB"/>
    <w:rsid w:val="00BD5D10"/>
    <w:rsid w:val="00BD6249"/>
    <w:rsid w:val="00BD737E"/>
    <w:rsid w:val="00BE082F"/>
    <w:rsid w:val="00BE5677"/>
    <w:rsid w:val="00BE6E02"/>
    <w:rsid w:val="00BF1866"/>
    <w:rsid w:val="00BF3FDD"/>
    <w:rsid w:val="00C02A07"/>
    <w:rsid w:val="00C05109"/>
    <w:rsid w:val="00C063BF"/>
    <w:rsid w:val="00C16A44"/>
    <w:rsid w:val="00C175C5"/>
    <w:rsid w:val="00C21C65"/>
    <w:rsid w:val="00C2244F"/>
    <w:rsid w:val="00C23A9D"/>
    <w:rsid w:val="00C25749"/>
    <w:rsid w:val="00C275E4"/>
    <w:rsid w:val="00C342AE"/>
    <w:rsid w:val="00C3775B"/>
    <w:rsid w:val="00C46922"/>
    <w:rsid w:val="00C51EDB"/>
    <w:rsid w:val="00C53E35"/>
    <w:rsid w:val="00C55650"/>
    <w:rsid w:val="00C56E3E"/>
    <w:rsid w:val="00C60E91"/>
    <w:rsid w:val="00C613C5"/>
    <w:rsid w:val="00C61D80"/>
    <w:rsid w:val="00C734ED"/>
    <w:rsid w:val="00C756AD"/>
    <w:rsid w:val="00C805D0"/>
    <w:rsid w:val="00C85247"/>
    <w:rsid w:val="00C947A4"/>
    <w:rsid w:val="00CB2B06"/>
    <w:rsid w:val="00CB42F0"/>
    <w:rsid w:val="00CB6458"/>
    <w:rsid w:val="00CC2232"/>
    <w:rsid w:val="00CC751A"/>
    <w:rsid w:val="00CD2090"/>
    <w:rsid w:val="00CE1258"/>
    <w:rsid w:val="00CE5B7C"/>
    <w:rsid w:val="00CE7029"/>
    <w:rsid w:val="00CE7D6B"/>
    <w:rsid w:val="00CF2A82"/>
    <w:rsid w:val="00CF7A53"/>
    <w:rsid w:val="00D01C7B"/>
    <w:rsid w:val="00D11639"/>
    <w:rsid w:val="00D13391"/>
    <w:rsid w:val="00D228ED"/>
    <w:rsid w:val="00D265D8"/>
    <w:rsid w:val="00D36B3A"/>
    <w:rsid w:val="00D424CD"/>
    <w:rsid w:val="00D427DB"/>
    <w:rsid w:val="00D45D60"/>
    <w:rsid w:val="00D47BDA"/>
    <w:rsid w:val="00D50970"/>
    <w:rsid w:val="00D510CF"/>
    <w:rsid w:val="00D52FA3"/>
    <w:rsid w:val="00D53228"/>
    <w:rsid w:val="00D53BB4"/>
    <w:rsid w:val="00D574D7"/>
    <w:rsid w:val="00D63F3B"/>
    <w:rsid w:val="00D65666"/>
    <w:rsid w:val="00D660A1"/>
    <w:rsid w:val="00D67E18"/>
    <w:rsid w:val="00D717A1"/>
    <w:rsid w:val="00D7739C"/>
    <w:rsid w:val="00D80260"/>
    <w:rsid w:val="00D87E13"/>
    <w:rsid w:val="00D94707"/>
    <w:rsid w:val="00D974D7"/>
    <w:rsid w:val="00DA709B"/>
    <w:rsid w:val="00DC1899"/>
    <w:rsid w:val="00DC4F71"/>
    <w:rsid w:val="00DD5210"/>
    <w:rsid w:val="00DD734B"/>
    <w:rsid w:val="00DE3391"/>
    <w:rsid w:val="00DF027F"/>
    <w:rsid w:val="00DF083D"/>
    <w:rsid w:val="00DF0E11"/>
    <w:rsid w:val="00DF1001"/>
    <w:rsid w:val="00DF1D0D"/>
    <w:rsid w:val="00DF296F"/>
    <w:rsid w:val="00DF2D5C"/>
    <w:rsid w:val="00DF512F"/>
    <w:rsid w:val="00E03547"/>
    <w:rsid w:val="00E12C55"/>
    <w:rsid w:val="00E13DF6"/>
    <w:rsid w:val="00E25CEA"/>
    <w:rsid w:val="00E278A0"/>
    <w:rsid w:val="00E306D9"/>
    <w:rsid w:val="00E35759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4AE"/>
    <w:rsid w:val="00E70217"/>
    <w:rsid w:val="00E739CE"/>
    <w:rsid w:val="00E75DEB"/>
    <w:rsid w:val="00E77D5F"/>
    <w:rsid w:val="00EA0EE7"/>
    <w:rsid w:val="00EA1DF7"/>
    <w:rsid w:val="00EA62AA"/>
    <w:rsid w:val="00EA6A1D"/>
    <w:rsid w:val="00EA775A"/>
    <w:rsid w:val="00EB26FE"/>
    <w:rsid w:val="00EB2986"/>
    <w:rsid w:val="00EB6414"/>
    <w:rsid w:val="00EC21D5"/>
    <w:rsid w:val="00EC3D10"/>
    <w:rsid w:val="00EC784E"/>
    <w:rsid w:val="00ED3A38"/>
    <w:rsid w:val="00ED46AA"/>
    <w:rsid w:val="00ED7907"/>
    <w:rsid w:val="00EE2C4E"/>
    <w:rsid w:val="00EE4CDA"/>
    <w:rsid w:val="00EE50DF"/>
    <w:rsid w:val="00EF704B"/>
    <w:rsid w:val="00EF790F"/>
    <w:rsid w:val="00F01021"/>
    <w:rsid w:val="00F03C5E"/>
    <w:rsid w:val="00F067EB"/>
    <w:rsid w:val="00F07406"/>
    <w:rsid w:val="00F10AE0"/>
    <w:rsid w:val="00F122C8"/>
    <w:rsid w:val="00F12942"/>
    <w:rsid w:val="00F24BB5"/>
    <w:rsid w:val="00F35958"/>
    <w:rsid w:val="00F4689D"/>
    <w:rsid w:val="00F46D4F"/>
    <w:rsid w:val="00F52847"/>
    <w:rsid w:val="00F530E1"/>
    <w:rsid w:val="00F555CF"/>
    <w:rsid w:val="00F579F7"/>
    <w:rsid w:val="00F60179"/>
    <w:rsid w:val="00F61B41"/>
    <w:rsid w:val="00F6252B"/>
    <w:rsid w:val="00F63C9E"/>
    <w:rsid w:val="00F66D97"/>
    <w:rsid w:val="00F80955"/>
    <w:rsid w:val="00F8562D"/>
    <w:rsid w:val="00F90FD5"/>
    <w:rsid w:val="00FA5C88"/>
    <w:rsid w:val="00FA6EE8"/>
    <w:rsid w:val="00FB735D"/>
    <w:rsid w:val="00FC2754"/>
    <w:rsid w:val="00FC283E"/>
    <w:rsid w:val="00FC292B"/>
    <w:rsid w:val="00FC2E9F"/>
    <w:rsid w:val="00FC578C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paragraph" w:styleId="ac">
    <w:name w:val="Balloon Text"/>
    <w:basedOn w:val="a"/>
    <w:link w:val="ad"/>
    <w:uiPriority w:val="99"/>
    <w:semiHidden/>
    <w:unhideWhenUsed/>
    <w:rsid w:val="00DA70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A70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E5A7B-CBD2-46A3-B157-96F04F0EB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6</Pages>
  <Words>1554</Words>
  <Characters>8861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777</cp:revision>
  <cp:lastPrinted>2023-06-09T10:06:00Z</cp:lastPrinted>
  <dcterms:created xsi:type="dcterms:W3CDTF">2019-02-18T10:59:00Z</dcterms:created>
  <dcterms:modified xsi:type="dcterms:W3CDTF">2023-09-21T10:34:00Z</dcterms:modified>
</cp:coreProperties>
</file>